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4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shd w:val="clear" w:fill="FFFFFF"/>
        </w:rPr>
      </w:pPr>
    </w:p>
    <w:p>
      <w:pPr>
        <w:widowControl/>
        <w:adjustRightInd w:val="0"/>
        <w:snapToGrid w:val="0"/>
        <w:spacing w:beforeLines="10" w:afterLines="10"/>
        <w:rPr>
          <w:rFonts w:ascii="黑体" w:hAnsi="黑体" w:eastAsia="黑体" w:cs="Arial"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</w:rPr>
        <w:t>附件</w:t>
      </w:r>
    </w:p>
    <w:p>
      <w:pPr>
        <w:widowControl/>
        <w:tabs>
          <w:tab w:val="left" w:pos="557"/>
          <w:tab w:val="left" w:pos="1684"/>
          <w:tab w:val="left" w:pos="8928"/>
          <w:tab w:val="left" w:pos="10368"/>
        </w:tabs>
        <w:adjustRightInd w:val="0"/>
        <w:snapToGrid w:val="0"/>
        <w:spacing w:beforeLines="10" w:afterLines="10"/>
        <w:jc w:val="center"/>
        <w:rPr>
          <w:rFonts w:ascii="仿宋_GB2312" w:hAnsi="宋体" w:eastAsia="仿宋_GB2312" w:cs="Arial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eastAsia="黑体" w:cs="宋体"/>
          <w:spacing w:val="30"/>
          <w:kern w:val="0"/>
          <w:sz w:val="44"/>
          <w:szCs w:val="44"/>
          <w:lang w:val="en-US" w:eastAsia="zh-CN"/>
        </w:rPr>
        <w:t>鄂州市</w:t>
      </w:r>
      <w:r>
        <w:rPr>
          <w:rFonts w:hint="eastAsia" w:ascii="黑体" w:eastAsia="黑体" w:cs="宋体"/>
          <w:spacing w:val="30"/>
          <w:kern w:val="0"/>
          <w:sz w:val="44"/>
          <w:szCs w:val="44"/>
        </w:rPr>
        <w:t>地方标准立项意见表</w:t>
      </w:r>
    </w:p>
    <w:bookmarkEnd w:id="0"/>
    <w:p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Lines="10" w:afterLines="10"/>
        <w:ind w:right="560"/>
        <w:rPr>
          <w:rFonts w:ascii="仿宋_GB2312" w:hAnsi="宋体" w:eastAsia="仿宋_GB2312" w:cs="Arial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Cs/>
          <w:kern w:val="0"/>
          <w:sz w:val="28"/>
          <w:szCs w:val="28"/>
        </w:rPr>
        <w:t>提出单位：</w:t>
      </w:r>
      <w:r>
        <w:rPr>
          <w:rFonts w:hint="eastAsia" w:ascii="仿宋_GB2312" w:hAnsi="宋体" w:eastAsia="仿宋_GB2312" w:cs="Arial"/>
          <w:b/>
          <w:bCs/>
          <w:kern w:val="0"/>
          <w:sz w:val="28"/>
          <w:szCs w:val="28"/>
        </w:rPr>
        <w:t xml:space="preserve">                                                                   </w:t>
      </w:r>
      <w:r>
        <w:rPr>
          <w:rFonts w:hint="eastAsia" w:ascii="仿宋_GB2312" w:hAnsi="宋体" w:eastAsia="仿宋_GB2312" w:cs="Arial"/>
          <w:b/>
          <w:bCs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Arial"/>
          <w:b/>
          <w:bCs/>
          <w:kern w:val="0"/>
          <w:sz w:val="28"/>
          <w:szCs w:val="28"/>
        </w:rPr>
        <w:t xml:space="preserve"> </w:t>
      </w:r>
      <w:r>
        <w:rPr>
          <w:rFonts w:hint="eastAsia" w:ascii="仿宋_GB2312" w:hAnsi="Arial" w:eastAsia="仿宋_GB2312" w:cs="Arial"/>
          <w:bCs/>
          <w:kern w:val="0"/>
          <w:sz w:val="28"/>
          <w:szCs w:val="28"/>
        </w:rPr>
        <w:t>年    月   日填写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93"/>
        <w:gridCol w:w="2430"/>
        <w:gridCol w:w="136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tblHeader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adjustRightInd w:val="0"/>
              <w:snapToGrid w:val="0"/>
              <w:spacing w:beforeLines="10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拟立项目编号及名称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提出人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10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10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10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10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10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10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spacing w:beforeLines="10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注：如内容过多可另附页。</w:t>
      </w:r>
    </w:p>
    <w:p>
      <w:pPr>
        <w:ind w:firstLine="420" w:firstLineChars="200"/>
        <w:rPr>
          <w:rFonts w:hint="default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7D18"/>
    <w:multiLevelType w:val="multilevel"/>
    <w:tmpl w:val="45547D1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2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1773F"/>
    <w:rsid w:val="1DBA376F"/>
    <w:rsid w:val="2A060A5B"/>
    <w:rsid w:val="2C284375"/>
    <w:rsid w:val="592A5C3B"/>
    <w:rsid w:val="6B7060F3"/>
    <w:rsid w:val="6E3D750B"/>
    <w:rsid w:val="71003D28"/>
    <w:rsid w:val="72A1773F"/>
    <w:rsid w:val="769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2020-05-26T02:09:00Z</dcterms:created>
  <dc:creator>admin</dc:creator>
  <cp:lastModifiedBy>admin</cp:lastModifiedBy>
  <dcterms:modified xsi:type="dcterms:W3CDTF">2020-05-26T03:22:43Z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