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鄂州市市场监督管理局关于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注销第三类医疗器械经营许可情况的公告</w:t>
      </w:r>
    </w:p>
    <w:p>
      <w:pPr>
        <w:ind w:firstLine="880" w:firstLineChars="2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（第2022003号）</w:t>
      </w:r>
    </w:p>
    <w:p>
      <w:pPr>
        <w:autoSpaceDN w:val="0"/>
        <w:spacing w:line="600" w:lineRule="atLeast"/>
        <w:ind w:firstLine="543" w:firstLineChars="181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根据《医疗器械经营监督管理办法》（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国家市场监督管理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总局令第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号）等相关法规要求，我局决定对以下单位的《</w:t>
      </w:r>
      <w:bookmarkStart w:id="0" w:name="_GoBack"/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第三类医疗器械经营许可证</w:t>
      </w:r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》予以注销（名单见附件）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现予以公告，公告时间自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2022年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日至2022年10月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日，请社会各界予以监督。</w:t>
      </w:r>
    </w:p>
    <w:p>
      <w:pPr>
        <w:ind w:firstLine="645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监督电话：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027-60670252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通讯地址：鄂州市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监督管理局行政审批科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邮政编码：436000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                      鄂州市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市场</w:t>
      </w:r>
      <w:r>
        <w:rPr>
          <w:rFonts w:hint="eastAsia" w:ascii="仿宋" w:hAnsi="仿宋" w:eastAsia="仿宋"/>
          <w:sz w:val="32"/>
          <w:szCs w:val="32"/>
          <w:highlight w:val="none"/>
        </w:rPr>
        <w:t>监督管理局</w:t>
      </w: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</w:t>
      </w:r>
      <w:r>
        <w:rPr>
          <w:rFonts w:ascii="仿宋" w:hAnsi="仿宋" w:eastAsia="仿宋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tbl>
      <w:tblPr>
        <w:tblStyle w:val="3"/>
        <w:tblW w:w="13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3"/>
        <w:gridCol w:w="963"/>
        <w:gridCol w:w="798"/>
        <w:gridCol w:w="1026"/>
        <w:gridCol w:w="1405"/>
        <w:gridCol w:w="4934"/>
        <w:gridCol w:w="1486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名称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企业负责人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地址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证书编号</w:t>
            </w:r>
          </w:p>
        </w:tc>
        <w:tc>
          <w:tcPr>
            <w:tcW w:w="4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有效日期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湖北安蓝医疗器械有限公司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姜洪波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吴康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鄂州市寿昌大道南侧中厚新苑小区46号楼1层1-11铺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鄂鄂食药监械经营许20180001号</w:t>
            </w:r>
          </w:p>
        </w:tc>
        <w:tc>
          <w:tcPr>
            <w:tcW w:w="4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6804眼科手术器械，6807胸腔心血管外科手术器械，6815注射穿刺器械，6821医用电子仪器设备，6822医用光学器具、仪器及内窥镜设备，6823医用超声仪器及有关设备，6824医用激光仪器设备，6825医用高频仪器设备，6826物理治疗及康复设备，6828医用磁共振设备，6830医用X射线设备，6832医用高能射线设备，6833医用核素设备，6834医用射线防护用品、装置，6840临床检验分析仪器及诊断试剂（诊断试剂不需低温冷藏运输贮存），6845体外循环及血液处理设备，6846植入材料和人工器官，6854手术室、急救室、诊疗室设备及器具，6858医用冷疗、低温、冷藏设备及器具，6863口腔科材料，6864医用卫生材料及敷料，6865医用缝合材料及粘合剂，6866医用高分子材料及制品，6870软 件，6877介入器材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经营者主体资格依法终止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:highlight w:val="none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湖北鑫之奥医疗设备有限公司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陈亚兵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陈亚兵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鄂州市滨湖东路61号泰富广场3号楼2013、2014室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 w:themeColor="text1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鄂鄂食药监械经营许20170044号</w:t>
            </w:r>
          </w:p>
        </w:tc>
        <w:tc>
          <w:tcPr>
            <w:tcW w:w="4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6804眼科手术器械，6815注射穿刺器械，6821医用电子仪器设备，6822医用光学器具、仪器及内窥镜设备，6823医用超声仪器及有关设备，6824医用激光仪器设备，6825医用高频仪器设备，6826物理治疗及康复设备，6828医用磁共振设备，6830医用X射线设备，6832医用高能射线设备，6833医用核素设备，6840临床检验分析仪器及诊断试剂（诊断试剂除外），6845体外循环及血液处理设备，6846植入材料和人工器官，6854手术室、急救室、诊疗室设备及器具，6858医用冷疗、低温、冷藏设备及器具，6863口腔科材料，6864医用卫生材料及敷料，6865医用缝合材料及粘合剂，6866医用高分子材料及制品，6870软件，6877介入器材</w:t>
            </w:r>
          </w:p>
        </w:tc>
        <w:tc>
          <w:tcPr>
            <w:tcW w:w="14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2022年10月09日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经营许可有效期届满未申请延续</w:t>
            </w: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645"/>
        <w:rPr>
          <w:rFonts w:hint="eastAsia" w:ascii="仿宋" w:hAnsi="仿宋" w:eastAsia="仿宋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1C8820D7"/>
    <w:rsid w:val="02E9118A"/>
    <w:rsid w:val="1C8820D7"/>
    <w:rsid w:val="208A1CE1"/>
    <w:rsid w:val="44DC484F"/>
    <w:rsid w:val="627A094D"/>
    <w:rsid w:val="6CFD0998"/>
    <w:rsid w:val="746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914</Words>
  <Characters>1131</Characters>
  <Lines>0</Lines>
  <Paragraphs>0</Paragraphs>
  <TotalTime>1</TotalTime>
  <ScaleCrop>false</ScaleCrop>
  <LinksUpToDate>false</LinksUpToDate>
  <CharactersWithSpaces>1236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晚</dc:creator>
  <cp:lastModifiedBy>晚</cp:lastModifiedBy>
  <dcterms:modified xsi:type="dcterms:W3CDTF">2022-10-17T09:15:20Z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B288F85523C54CEBA630CEC6DC9FE223</vt:lpwstr>
  </property>
</Properties>
</file>