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center"/>
        <w:rPr>
          <w:rFonts w:hint="eastAsia" w:ascii="方正小标宋_GBK" w:hAnsi="Times New Roman" w:eastAsia="方正小标宋_GBK" w:cs="黑体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黑体"/>
          <w:color w:val="000000"/>
          <w:sz w:val="44"/>
          <w:szCs w:val="44"/>
        </w:rPr>
        <w:t>坚守初心践使命</w:t>
      </w:r>
      <w:r>
        <w:rPr>
          <w:rFonts w:hint="eastAsia" w:ascii="方正小标宋_GBK" w:hAnsi="Times New Roman" w:eastAsia="方正小标宋_GBK" w:cs="黑体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Times New Roman" w:eastAsia="方正小标宋_GBK" w:cs="黑体"/>
          <w:color w:val="000000"/>
          <w:sz w:val="44"/>
          <w:szCs w:val="44"/>
        </w:rPr>
        <w:t>服务个私显担当</w:t>
      </w:r>
    </w:p>
    <w:p>
      <w:pPr>
        <w:snapToGrid w:val="0"/>
        <w:spacing w:line="640" w:lineRule="exact"/>
        <w:jc w:val="right"/>
        <w:rPr>
          <w:rFonts w:hint="eastAsia" w:ascii="国标楷体" w:hAnsi="国标楷体" w:eastAsia="国标楷体" w:cs="国标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国标楷体" w:hAnsi="国标楷体" w:eastAsia="国标楷体" w:cs="国标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——刘天天同志先进事迹材料</w:t>
      </w:r>
    </w:p>
    <w:p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Nimbus Roman No9 L" w:hAnsi="Nimbus Roman No9 L" w:eastAsia="仿宋_GB2312" w:cs="Nimbus Roman No9 L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天天，女，汉族，中共党员，1990年10月出生，大学本科学历。自2015年1月加入鄂州市个体劳动者私营企业协会以来，她始终以坚定的政治责任感为指引，以“党性最强、作风正派、工作出色”为行动标尺，从思想淬炼、作风锤炼双向发力筑牢履职根基，以严于律己的态度、竭诚奉献的精神、辛勤务实的行动，在服务个私经济发展的岗位上交出了亮眼答卷。</w:t>
      </w:r>
    </w:p>
    <w:p>
      <w:pPr>
        <w:widowControl/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一、铸魂强基：以理论武装筑牢政治根基</w:t>
      </w:r>
    </w:p>
    <w:p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作为一名中共党员，刘天天同志始终将政治建设摆在首位，以过硬理论素养夯实履职之本。她坚持用党的创新理论武装头脑，深刻把握“两个确立”的决定性意义，自觉践行“两个维护”，持续提升政治判断力、政治领悟力、政治执行力。无论是习近平总书记系列重要讲话精神，还是习近平新时代中国特色社会主义思想、党的二十大精神，她都坚持“第一时间学、原原本本学、联系实际学”，通过专题研讨、心得交流、实践对照等方式，将理论学习成果转化为加强党性修养、锤炼政治品格的内在动力，始终在思想上、行动上与党中央和市委决策部署同频共振。</w:t>
      </w:r>
    </w:p>
    <w:p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面对个私协会工作涉及面广、政策性强的特点，她深知“业务精才能服务好”。工作之余，她坚持“缺什么补什么、弱什么强什么”，主动钻研市场监管政策、个私经济发展规律、党建工作方法等专业知识，从政策文件、业务书籍、典型案例中汲取养分，不断补齐能力短板，逐步成长为兼具政治素养与业务能力的“多面手”。这种“勤学不辍、笃行不怠”的态度，让她在应对复杂工作任务时总能精准把握政策方向、高效解决实际问题，赢得领导与同事的一致认可。</w:t>
      </w:r>
    </w:p>
    <w:p>
      <w:pPr>
        <w:widowControl/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二、担当实干，以创新举措赋能个私发展</w:t>
      </w:r>
    </w:p>
    <w:p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十年扎根个私协会岗位，刘天天同志始终以“服务个私经济、助力高质量发展”为己任，围绕核心工作主动破题、创新发力，在多个关键领域取得突破性成效。在政策宣传与诚信建设上，深入解读惠企政策、普及诚信经营理念，在党建引领与群体覆盖上，积极破解“小个专”和网约配送员领域党建薄弱点，在服务保障与融资助力上，她主动搭建“银企对接平台”，为鄂州个私经济发展注入强劲动能。</w:t>
      </w:r>
    </w:p>
    <w:p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待工作，她始终保持“事事有回音、件件有着落”的较真态度，无论是日常报表统计、材料撰写，还是重大活动筹备、紧急任务攻坚，都坚持“高标准、严要求”，经常主动加班加点梳理工作、完善细节。在她的努力下，鄂州个私协会工作在全市市场监管系统获得“十大品牌”称号，多次在全省个私协会工作会议上作经验交流，她个人也因突出业绩，连续多年获评市市场监管系统“先进工作者”“优秀共产党员”，先后获得省级“先进个私协会工作者”、全省“小个专”党建工作“表现突出个人”等荣誉。</w:t>
      </w:r>
    </w:p>
    <w:p>
      <w:pPr>
        <w:widowControl/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三、清正廉洁，以优良作风凝聚群众信任</w:t>
      </w:r>
    </w:p>
    <w:p>
      <w:pPr>
        <w:autoSpaceDE w:val="0"/>
        <w:autoSpaceDN w:val="0"/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工作与生活中，刘天天同志始终以“打铁必须自身硬”为准则，坚守职业道德、严守纪律底线。她性格沉稳公道，待人真诚谦和，无论是与同事协作，还是与企业、群众沟通，都坚持“换位思考、主动服务”，遇到矛盾不回避、碰到问题不推诿，总能以耐心细致的态度化解分歧、解决难题。时刻牢记党员身份，自觉做到自重自省、自警自励，从不利用工作便利谋取私利，始终保持“清白做人、干净干事”的本色。对待群众诉求，她坚持“件件有记录、事事有跟踪”，哪怕是小事、琐事，也会认真对待、妥善处理。这种“不为名利、甘于奉献”的精神，“客观公道、求真务实”的作风，“心系群众、服务为民”的情怀，让她不仅成为同事眼中的“可靠伙伴”，更成为企业、群众心中的“贴心人”，用实际行动诠释了新时代共产党员的初心与使命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楷体">
    <w:altName w:val="方正楷体_GBK"/>
    <w:panose1 w:val="02000500000000000000"/>
    <w:charset w:val="00"/>
    <w:family w:val="auto"/>
    <w:pitch w:val="default"/>
    <w:sig w:usb0="00000000" w:usb1="00000000" w:usb2="00000000" w:usb3="00000000" w:csb0="00060007" w:csb1="00000000"/>
  </w:font>
  <w:font w:name="Nimbus Roman No9 L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55782"/>
    <w:rsid w:val="3FDFB7FF"/>
    <w:rsid w:val="41B55782"/>
    <w:rsid w:val="72ECE5B7"/>
    <w:rsid w:val="73EEF685"/>
    <w:rsid w:val="7BF971F4"/>
    <w:rsid w:val="7FF369A2"/>
    <w:rsid w:val="9FEBE8C3"/>
    <w:rsid w:val="AFA0D597"/>
    <w:rsid w:val="BD799244"/>
    <w:rsid w:val="DCBBB4EF"/>
    <w:rsid w:val="E2763ED4"/>
    <w:rsid w:val="FFFB8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2022-07-06T10:24:00Z</dcterms:created>
  <dc:creator>liutiantian</dc:creator>
  <cp:lastModifiedBy>hikvision-87</cp:lastModifiedBy>
  <dcterms:modified xsi:type="dcterms:W3CDTF">2025-10-17T15:06:03Z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